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706FA" w:rsidRDefault="00A706FA">
      <w:pPr>
        <w:pStyle w:val="Sottotitolo"/>
        <w:rPr>
          <w:rFonts w:ascii="Helvetica Neue" w:eastAsia="Helvetica Neue" w:hAnsi="Helvetica Neue" w:cs="Helvetica Neue"/>
          <w:color w:val="333333"/>
          <w:sz w:val="24"/>
          <w:szCs w:val="24"/>
        </w:rPr>
      </w:pPr>
    </w:p>
    <w:p w14:paraId="00000002" w14:textId="77777777" w:rsidR="00A706FA" w:rsidRDefault="00000000">
      <w:pPr>
        <w:pStyle w:val="Sottotitolo"/>
        <w:rPr>
          <w:rFonts w:ascii="Helvetica Neue" w:eastAsia="Helvetica Neue" w:hAnsi="Helvetica Neue" w:cs="Helvetica Neue"/>
          <w:b/>
          <w:color w:val="333333"/>
          <w:sz w:val="24"/>
          <w:szCs w:val="24"/>
        </w:rPr>
      </w:pPr>
      <w:r>
        <w:rPr>
          <w:rFonts w:ascii="Helvetica Neue" w:eastAsia="Helvetica Neue" w:hAnsi="Helvetica Neue" w:cs="Helvetica Neue"/>
          <w:b/>
          <w:color w:val="333333"/>
          <w:sz w:val="24"/>
          <w:szCs w:val="24"/>
        </w:rPr>
        <w:t>MAMADOU DIOUME</w:t>
      </w:r>
    </w:p>
    <w:p w14:paraId="00000003" w14:textId="77777777" w:rsidR="00A706FA" w:rsidRDefault="00000000">
      <w:pPr>
        <w:pStyle w:val="Sottotitolo"/>
        <w:rPr>
          <w:rFonts w:ascii="Times New Roman" w:eastAsia="Times New Roman" w:hAnsi="Times New Roman" w:cs="Times New Roman"/>
          <w:sz w:val="24"/>
          <w:szCs w:val="24"/>
        </w:rPr>
      </w:pPr>
      <w:r>
        <w:rPr>
          <w:rFonts w:ascii="Helvetica Neue" w:eastAsia="Helvetica Neue" w:hAnsi="Helvetica Neue" w:cs="Helvetica Neue"/>
          <w:b/>
          <w:color w:val="333333"/>
          <w:sz w:val="24"/>
          <w:szCs w:val="24"/>
        </w:rPr>
        <w:t>Attore, Regista e pedagogo - Collaboratore di PETER BROOK</w:t>
      </w:r>
    </w:p>
    <w:p w14:paraId="00000004" w14:textId="77777777" w:rsidR="00A706FA" w:rsidRDefault="00000000">
      <w:pPr>
        <w:pStyle w:val="Sottotitolo"/>
        <w:jc w:val="both"/>
        <w:rPr>
          <w:rFonts w:ascii="Helvetica Neue" w:eastAsia="Helvetica Neue" w:hAnsi="Helvetica Neue" w:cs="Helvetica Neue"/>
          <w:color w:val="333333"/>
          <w:sz w:val="21"/>
          <w:szCs w:val="21"/>
        </w:rPr>
      </w:pPr>
      <w:r>
        <w:rPr>
          <w:rFonts w:ascii="Helvetica Neue" w:eastAsia="Helvetica Neue" w:hAnsi="Helvetica Neue" w:cs="Helvetica Neue"/>
          <w:color w:val="333333"/>
          <w:sz w:val="21"/>
          <w:szCs w:val="21"/>
        </w:rPr>
        <w:t xml:space="preserve">Si diploma presso l'Istituto Nazionale delle Arti del Senegal (INAS) dove consegue il primo premio “Prix de </w:t>
      </w:r>
      <w:proofErr w:type="spellStart"/>
      <w:r>
        <w:rPr>
          <w:rFonts w:ascii="Helvetica Neue" w:eastAsia="Helvetica Neue" w:hAnsi="Helvetica Neue" w:cs="Helvetica Neue"/>
          <w:color w:val="333333"/>
          <w:sz w:val="21"/>
          <w:szCs w:val="21"/>
        </w:rPr>
        <w:t>tragèdie</w:t>
      </w:r>
      <w:proofErr w:type="spellEnd"/>
      <w:r>
        <w:rPr>
          <w:rFonts w:ascii="Helvetica Neue" w:eastAsia="Helvetica Neue" w:hAnsi="Helvetica Neue" w:cs="Helvetica Neue"/>
          <w:color w:val="333333"/>
          <w:sz w:val="21"/>
          <w:szCs w:val="21"/>
        </w:rPr>
        <w:t xml:space="preserve">” e interpreta numerosi importanti ruoli. Nel 1968 si fa riconoscere per il ruolo di Creonte nell'Antigone di Jean Anouilh, grazie al quale entra nel Teatro Nazionale Daniel Sorano, dove lavora fino al 1984 sotto la direzione di Raymond </w:t>
      </w:r>
      <w:proofErr w:type="spellStart"/>
      <w:r>
        <w:rPr>
          <w:rFonts w:ascii="Helvetica Neue" w:eastAsia="Helvetica Neue" w:hAnsi="Helvetica Neue" w:cs="Helvetica Neue"/>
          <w:color w:val="333333"/>
          <w:sz w:val="21"/>
          <w:szCs w:val="21"/>
        </w:rPr>
        <w:t>Hermantier</w:t>
      </w:r>
      <w:proofErr w:type="spellEnd"/>
      <w:r>
        <w:rPr>
          <w:rFonts w:ascii="Helvetica Neue" w:eastAsia="Helvetica Neue" w:hAnsi="Helvetica Neue" w:cs="Helvetica Neue"/>
          <w:color w:val="333333"/>
          <w:sz w:val="21"/>
          <w:szCs w:val="21"/>
        </w:rPr>
        <w:t>, compagno di Jean Vilar.</w:t>
      </w:r>
    </w:p>
    <w:p w14:paraId="00000005" w14:textId="77777777" w:rsidR="00A706FA" w:rsidRDefault="00000000">
      <w:pPr>
        <w:pStyle w:val="Sottotitolo"/>
        <w:jc w:val="both"/>
        <w:rPr>
          <w:rFonts w:ascii="Helvetica Neue" w:eastAsia="Helvetica Neue" w:hAnsi="Helvetica Neue" w:cs="Helvetica Neue"/>
          <w:color w:val="333333"/>
          <w:sz w:val="21"/>
          <w:szCs w:val="21"/>
        </w:rPr>
      </w:pPr>
      <w:r>
        <w:rPr>
          <w:rFonts w:ascii="Helvetica Neue" w:eastAsia="Helvetica Neue" w:hAnsi="Helvetica Neue" w:cs="Helvetica Neue"/>
          <w:color w:val="333333"/>
          <w:sz w:val="21"/>
          <w:szCs w:val="21"/>
        </w:rPr>
        <w:t xml:space="preserve">Nel marzo del 1984 viene notato da Peter Brook che lo invita ad interpretare </w:t>
      </w:r>
      <w:proofErr w:type="spellStart"/>
      <w:r>
        <w:rPr>
          <w:rFonts w:ascii="Helvetica Neue" w:eastAsia="Helvetica Neue" w:hAnsi="Helvetica Neue" w:cs="Helvetica Neue"/>
          <w:color w:val="333333"/>
          <w:sz w:val="21"/>
          <w:szCs w:val="21"/>
        </w:rPr>
        <w:t>Bhima</w:t>
      </w:r>
      <w:proofErr w:type="spellEnd"/>
      <w:r>
        <w:rPr>
          <w:rFonts w:ascii="Helvetica Neue" w:eastAsia="Helvetica Neue" w:hAnsi="Helvetica Neue" w:cs="Helvetica Neue"/>
          <w:color w:val="333333"/>
          <w:sz w:val="21"/>
          <w:szCs w:val="21"/>
        </w:rPr>
        <w:t xml:space="preserve">, il figlio del vento dalla forza prodigiosa, nel "Mahabharata", Interpreterà questo ruolo sia in francese sia in inglese durante la tournée teatrale mondiale durata fino al 1988. Dopo il lavoro teatrale, gli viene proposto lo stesso ruolo per la versione cinematografica nel settembre 1988. Continua poi la collaborazione con Peter Brook e a la compagnia CICT, interpretando altre opere, tra le quali “La </w:t>
      </w:r>
      <w:proofErr w:type="spellStart"/>
      <w:r>
        <w:rPr>
          <w:rFonts w:ascii="Helvetica Neue" w:eastAsia="Helvetica Neue" w:hAnsi="Helvetica Neue" w:cs="Helvetica Neue"/>
          <w:color w:val="333333"/>
          <w:sz w:val="21"/>
          <w:szCs w:val="21"/>
        </w:rPr>
        <w:t>Tragèdie</w:t>
      </w:r>
      <w:proofErr w:type="spellEnd"/>
      <w:r>
        <w:rPr>
          <w:rFonts w:ascii="Helvetica Neue" w:eastAsia="Helvetica Neue" w:hAnsi="Helvetica Neue" w:cs="Helvetica Neue"/>
          <w:color w:val="333333"/>
          <w:sz w:val="21"/>
          <w:szCs w:val="21"/>
        </w:rPr>
        <w:t xml:space="preserve"> de Carmen”, “</w:t>
      </w:r>
      <w:proofErr w:type="spellStart"/>
      <w:r>
        <w:rPr>
          <w:rFonts w:ascii="Helvetica Neue" w:eastAsia="Helvetica Neue" w:hAnsi="Helvetica Neue" w:cs="Helvetica Neue"/>
          <w:color w:val="333333"/>
          <w:sz w:val="21"/>
          <w:szCs w:val="21"/>
        </w:rPr>
        <w:t>Woza</w:t>
      </w:r>
      <w:proofErr w:type="spellEnd"/>
      <w:r>
        <w:rPr>
          <w:rFonts w:ascii="Helvetica Neue" w:eastAsia="Helvetica Neue" w:hAnsi="Helvetica Neue" w:cs="Helvetica Neue"/>
          <w:color w:val="333333"/>
          <w:sz w:val="21"/>
          <w:szCs w:val="21"/>
        </w:rPr>
        <w:t xml:space="preserve"> Albert”, “La </w:t>
      </w:r>
      <w:proofErr w:type="spellStart"/>
      <w:r>
        <w:rPr>
          <w:rFonts w:ascii="Helvetica Neue" w:eastAsia="Helvetica Neue" w:hAnsi="Helvetica Neue" w:cs="Helvetica Neue"/>
          <w:color w:val="333333"/>
          <w:sz w:val="21"/>
          <w:szCs w:val="21"/>
        </w:rPr>
        <w:t>Tempète</w:t>
      </w:r>
      <w:proofErr w:type="spellEnd"/>
      <w:r>
        <w:rPr>
          <w:rFonts w:ascii="Helvetica Neue" w:eastAsia="Helvetica Neue" w:hAnsi="Helvetica Neue" w:cs="Helvetica Neue"/>
          <w:color w:val="333333"/>
          <w:sz w:val="21"/>
          <w:szCs w:val="21"/>
        </w:rPr>
        <w:t>”.</w:t>
      </w:r>
    </w:p>
    <w:p w14:paraId="00000006" w14:textId="77777777" w:rsidR="00A706FA" w:rsidRDefault="00000000">
      <w:pPr>
        <w:pStyle w:val="Sottotitolo"/>
        <w:jc w:val="both"/>
        <w:rPr>
          <w:rFonts w:ascii="Helvetica Neue" w:eastAsia="Helvetica Neue" w:hAnsi="Helvetica Neue" w:cs="Helvetica Neue"/>
          <w:color w:val="333333"/>
          <w:sz w:val="21"/>
          <w:szCs w:val="21"/>
        </w:rPr>
      </w:pPr>
      <w:r>
        <w:rPr>
          <w:rFonts w:ascii="Helvetica Neue" w:eastAsia="Helvetica Neue" w:hAnsi="Helvetica Neue" w:cs="Helvetica Neue"/>
          <w:color w:val="333333"/>
          <w:sz w:val="21"/>
          <w:szCs w:val="21"/>
        </w:rPr>
        <w:t xml:space="preserve">Con questi spettacoli inizia una tournee mondiale che dura fino al 2004. Prende parte a numerose produzioni cinematografiche in Francia e in Italia tra le quali “The Tempest” di Julie Taymor, “Iago” di V. De Biasi e “Il Mistero di Dante” di Louis Nero e soprattutto “CARACAS” al </w:t>
      </w:r>
      <w:proofErr w:type="spellStart"/>
      <w:r>
        <w:rPr>
          <w:rFonts w:ascii="Helvetica Neue" w:eastAsia="Helvetica Neue" w:hAnsi="Helvetica Neue" w:cs="Helvetica Neue"/>
          <w:color w:val="333333"/>
          <w:sz w:val="21"/>
          <w:szCs w:val="21"/>
        </w:rPr>
        <w:t>finaco</w:t>
      </w:r>
      <w:proofErr w:type="spellEnd"/>
      <w:r>
        <w:rPr>
          <w:rFonts w:ascii="Helvetica Neue" w:eastAsia="Helvetica Neue" w:hAnsi="Helvetica Neue" w:cs="Helvetica Neue"/>
          <w:color w:val="333333"/>
          <w:sz w:val="21"/>
          <w:szCs w:val="21"/>
        </w:rPr>
        <w:t xml:space="preserve"> di Marco d’Amore e Toni Servillo.</w:t>
      </w:r>
    </w:p>
    <w:p w14:paraId="00000007" w14:textId="77777777" w:rsidR="00A706FA" w:rsidRDefault="00000000">
      <w:pPr>
        <w:pStyle w:val="Sottotitolo"/>
        <w:jc w:val="both"/>
        <w:rPr>
          <w:rFonts w:ascii="Helvetica Neue" w:eastAsia="Helvetica Neue" w:hAnsi="Helvetica Neue" w:cs="Helvetica Neue"/>
          <w:color w:val="333333"/>
          <w:sz w:val="21"/>
          <w:szCs w:val="21"/>
        </w:rPr>
      </w:pPr>
      <w:r>
        <w:rPr>
          <w:rFonts w:ascii="Helvetica Neue" w:eastAsia="Helvetica Neue" w:hAnsi="Helvetica Neue" w:cs="Helvetica Neue"/>
          <w:color w:val="333333"/>
          <w:sz w:val="21"/>
          <w:szCs w:val="21"/>
        </w:rPr>
        <w:t xml:space="preserve">Ha inoltre diretto numerosi spettacoli nel mondo (in Norvegia, Francia, Africa..) e in Italia (a Torino, Napoli, Firenze, Roma, Bologna..) E Dal 1991 dirige workshop e masterclass per attori in Africa e in tutta Europa arrivando a conseguire le conoscenze per trasmettere la forza delle sue tradizioni agli allievi europei. </w:t>
      </w:r>
    </w:p>
    <w:p w14:paraId="00000008" w14:textId="77777777" w:rsidR="00A706FA" w:rsidRDefault="00000000">
      <w:pPr>
        <w:pStyle w:val="Sottotitolo"/>
        <w:jc w:val="both"/>
        <w:rPr>
          <w:rFonts w:ascii="Helvetica Neue" w:eastAsia="Helvetica Neue" w:hAnsi="Helvetica Neue" w:cs="Helvetica Neue"/>
          <w:color w:val="333333"/>
          <w:sz w:val="21"/>
          <w:szCs w:val="21"/>
        </w:rPr>
      </w:pPr>
      <w:r>
        <w:rPr>
          <w:rFonts w:ascii="Helvetica Neue" w:eastAsia="Helvetica Neue" w:hAnsi="Helvetica Neue" w:cs="Helvetica Neue"/>
          <w:color w:val="333333"/>
          <w:sz w:val="21"/>
          <w:szCs w:val="21"/>
        </w:rPr>
        <w:t xml:space="preserve">Torna sulle scene nel 2015 con "Frammenti da Cechov" per la regia di Gina </w:t>
      </w:r>
      <w:proofErr w:type="spellStart"/>
      <w:r>
        <w:rPr>
          <w:rFonts w:ascii="Helvetica Neue" w:eastAsia="Helvetica Neue" w:hAnsi="Helvetica Neue" w:cs="Helvetica Neue"/>
          <w:color w:val="333333"/>
          <w:sz w:val="21"/>
          <w:szCs w:val="21"/>
        </w:rPr>
        <w:t>Merulla</w:t>
      </w:r>
      <w:proofErr w:type="spellEnd"/>
      <w:r>
        <w:rPr>
          <w:rFonts w:ascii="Helvetica Neue" w:eastAsia="Helvetica Neue" w:hAnsi="Helvetica Neue" w:cs="Helvetica Neue"/>
          <w:color w:val="333333"/>
          <w:sz w:val="21"/>
          <w:szCs w:val="21"/>
        </w:rPr>
        <w:t xml:space="preserve"> interpretando "Il Canto del Cigno" mentre nel 2016 impersona il Nero in “The </w:t>
      </w:r>
      <w:proofErr w:type="spellStart"/>
      <w:r>
        <w:rPr>
          <w:rFonts w:ascii="Helvetica Neue" w:eastAsia="Helvetica Neue" w:hAnsi="Helvetica Neue" w:cs="Helvetica Neue"/>
          <w:color w:val="333333"/>
          <w:sz w:val="21"/>
          <w:szCs w:val="21"/>
        </w:rPr>
        <w:t>Sunset</w:t>
      </w:r>
      <w:proofErr w:type="spellEnd"/>
      <w:r>
        <w:rPr>
          <w:rFonts w:ascii="Helvetica Neue" w:eastAsia="Helvetica Neue" w:hAnsi="Helvetica Neue" w:cs="Helvetica Neue"/>
          <w:color w:val="333333"/>
          <w:sz w:val="21"/>
          <w:szCs w:val="21"/>
        </w:rPr>
        <w:t xml:space="preserve"> Limited” accanto a Jean Paul </w:t>
      </w:r>
      <w:proofErr w:type="spellStart"/>
      <w:r>
        <w:rPr>
          <w:rFonts w:ascii="Helvetica Neue" w:eastAsia="Helvetica Neue" w:hAnsi="Helvetica Neue" w:cs="Helvetica Neue"/>
          <w:color w:val="333333"/>
          <w:sz w:val="21"/>
          <w:szCs w:val="21"/>
        </w:rPr>
        <w:t>Denizon</w:t>
      </w:r>
      <w:proofErr w:type="spellEnd"/>
      <w:r>
        <w:rPr>
          <w:rFonts w:ascii="Helvetica Neue" w:eastAsia="Helvetica Neue" w:hAnsi="Helvetica Neue" w:cs="Helvetica Neue"/>
          <w:color w:val="333333"/>
          <w:sz w:val="21"/>
          <w:szCs w:val="21"/>
        </w:rPr>
        <w:t xml:space="preserve"> e ”</w:t>
      </w:r>
      <w:proofErr w:type="spellStart"/>
      <w:r>
        <w:rPr>
          <w:rFonts w:ascii="Helvetica Neue" w:eastAsia="Helvetica Neue" w:hAnsi="Helvetica Neue" w:cs="Helvetica Neue"/>
          <w:color w:val="333333"/>
          <w:sz w:val="21"/>
          <w:szCs w:val="21"/>
        </w:rPr>
        <w:t>Othello</w:t>
      </w:r>
      <w:proofErr w:type="spellEnd"/>
      <w:r>
        <w:rPr>
          <w:rFonts w:ascii="Helvetica Neue" w:eastAsia="Helvetica Neue" w:hAnsi="Helvetica Neue" w:cs="Helvetica Neue"/>
          <w:color w:val="333333"/>
          <w:sz w:val="21"/>
          <w:szCs w:val="21"/>
        </w:rPr>
        <w:t xml:space="preserve">” presso il Teatro Civico di Vercelli. Nel 2017 interpreta </w:t>
      </w:r>
      <w:proofErr w:type="spellStart"/>
      <w:r>
        <w:rPr>
          <w:rFonts w:ascii="Helvetica Neue" w:eastAsia="Helvetica Neue" w:hAnsi="Helvetica Neue" w:cs="Helvetica Neue"/>
          <w:color w:val="333333"/>
          <w:sz w:val="21"/>
          <w:szCs w:val="21"/>
        </w:rPr>
        <w:t>Zakea</w:t>
      </w:r>
      <w:proofErr w:type="spellEnd"/>
      <w:r>
        <w:rPr>
          <w:rFonts w:ascii="Helvetica Neue" w:eastAsia="Helvetica Neue" w:hAnsi="Helvetica Neue" w:cs="Helvetica Neue"/>
          <w:color w:val="333333"/>
          <w:sz w:val="21"/>
          <w:szCs w:val="21"/>
        </w:rPr>
        <w:t xml:space="preserve"> in "APARTHEID" scritto e diretto da Gina </w:t>
      </w:r>
      <w:proofErr w:type="spellStart"/>
      <w:r>
        <w:rPr>
          <w:rFonts w:ascii="Helvetica Neue" w:eastAsia="Helvetica Neue" w:hAnsi="Helvetica Neue" w:cs="Helvetica Neue"/>
          <w:color w:val="333333"/>
          <w:sz w:val="21"/>
          <w:szCs w:val="21"/>
        </w:rPr>
        <w:t>Merulla</w:t>
      </w:r>
      <w:proofErr w:type="spellEnd"/>
      <w:r>
        <w:rPr>
          <w:rFonts w:ascii="Helvetica Neue" w:eastAsia="Helvetica Neue" w:hAnsi="Helvetica Neue" w:cs="Helvetica Neue"/>
          <w:color w:val="333333"/>
          <w:sz w:val="21"/>
          <w:szCs w:val="21"/>
        </w:rPr>
        <w:t xml:space="preserve">. È poi la volta di “Otello” con la regia di Marco Alberghini. Nel 2019 interpreta “Il Quarto Vuoto” diretto ancora una volta da Gina </w:t>
      </w:r>
      <w:proofErr w:type="spellStart"/>
      <w:r>
        <w:rPr>
          <w:rFonts w:ascii="Helvetica Neue" w:eastAsia="Helvetica Neue" w:hAnsi="Helvetica Neue" w:cs="Helvetica Neue"/>
          <w:color w:val="333333"/>
          <w:sz w:val="21"/>
          <w:szCs w:val="21"/>
        </w:rPr>
        <w:t>Merulla</w:t>
      </w:r>
      <w:proofErr w:type="spellEnd"/>
      <w:r>
        <w:rPr>
          <w:rFonts w:ascii="Helvetica Neue" w:eastAsia="Helvetica Neue" w:hAnsi="Helvetica Neue" w:cs="Helvetica Neue"/>
          <w:color w:val="333333"/>
          <w:sz w:val="21"/>
          <w:szCs w:val="21"/>
        </w:rPr>
        <w:t>.</w:t>
      </w:r>
    </w:p>
    <w:p w14:paraId="00000009" w14:textId="77777777" w:rsidR="00A706FA" w:rsidRDefault="00000000">
      <w:pPr>
        <w:pStyle w:val="Sottotitolo"/>
        <w:jc w:val="both"/>
        <w:rPr>
          <w:rFonts w:ascii="Helvetica Neue" w:eastAsia="Helvetica Neue" w:hAnsi="Helvetica Neue" w:cs="Helvetica Neue"/>
          <w:color w:val="333333"/>
          <w:sz w:val="21"/>
          <w:szCs w:val="21"/>
        </w:rPr>
      </w:pPr>
      <w:r>
        <w:rPr>
          <w:rFonts w:ascii="Helvetica Neue" w:eastAsia="Helvetica Neue" w:hAnsi="Helvetica Neue" w:cs="Helvetica Neue"/>
          <w:color w:val="333333"/>
          <w:sz w:val="21"/>
          <w:szCs w:val="21"/>
        </w:rPr>
        <w:t xml:space="preserve">Nel 2021 vince il Premio Vincenzo </w:t>
      </w:r>
      <w:proofErr w:type="spellStart"/>
      <w:r>
        <w:rPr>
          <w:rFonts w:ascii="Helvetica Neue" w:eastAsia="Helvetica Neue" w:hAnsi="Helvetica Neue" w:cs="Helvetica Neue"/>
          <w:color w:val="333333"/>
          <w:sz w:val="21"/>
          <w:szCs w:val="21"/>
        </w:rPr>
        <w:t>Crocitti</w:t>
      </w:r>
      <w:proofErr w:type="spellEnd"/>
      <w:r>
        <w:rPr>
          <w:rFonts w:ascii="Helvetica Neue" w:eastAsia="Helvetica Neue" w:hAnsi="Helvetica Neue" w:cs="Helvetica Neue"/>
          <w:color w:val="333333"/>
          <w:sz w:val="21"/>
          <w:szCs w:val="21"/>
        </w:rPr>
        <w:t xml:space="preserve"> International.</w:t>
      </w:r>
    </w:p>
    <w:p w14:paraId="0000000A" w14:textId="77777777" w:rsidR="00A706FA" w:rsidRDefault="00000000">
      <w:pPr>
        <w:pStyle w:val="Sottotitolo"/>
        <w:jc w:val="both"/>
        <w:rPr>
          <w:rFonts w:ascii="Helvetica Neue" w:eastAsia="Helvetica Neue" w:hAnsi="Helvetica Neue" w:cs="Helvetica Neue"/>
          <w:color w:val="333333"/>
          <w:sz w:val="21"/>
          <w:szCs w:val="21"/>
        </w:rPr>
      </w:pPr>
      <w:r>
        <w:rPr>
          <w:rFonts w:ascii="Helvetica Neue" w:eastAsia="Helvetica Neue" w:hAnsi="Helvetica Neue" w:cs="Helvetica Neue"/>
          <w:color w:val="333333"/>
          <w:sz w:val="21"/>
          <w:szCs w:val="21"/>
        </w:rPr>
        <w:t xml:space="preserve">Nel 2022 porta in scena il grande classico greco de “Edipo a Colono” in una rivisitazione moderna fatta di partiture fisiche su musica e silenzio con la regia di Gina </w:t>
      </w:r>
      <w:proofErr w:type="spellStart"/>
      <w:r>
        <w:rPr>
          <w:rFonts w:ascii="Helvetica Neue" w:eastAsia="Helvetica Neue" w:hAnsi="Helvetica Neue" w:cs="Helvetica Neue"/>
          <w:color w:val="333333"/>
          <w:sz w:val="21"/>
          <w:szCs w:val="21"/>
        </w:rPr>
        <w:t>Merulla</w:t>
      </w:r>
      <w:proofErr w:type="spellEnd"/>
      <w:r>
        <w:rPr>
          <w:rFonts w:ascii="Helvetica Neue" w:eastAsia="Helvetica Neue" w:hAnsi="Helvetica Neue" w:cs="Helvetica Neue"/>
          <w:color w:val="333333"/>
          <w:sz w:val="21"/>
          <w:szCs w:val="21"/>
        </w:rPr>
        <w:t xml:space="preserve"> in una tournée che lo vede protagonista nei maggiori anfiteatri greci e romani di Italia (Volterra, Sutri, Ferento, Segesta, Eraclea </w:t>
      </w:r>
      <w:proofErr w:type="spellStart"/>
      <w:r>
        <w:rPr>
          <w:rFonts w:ascii="Helvetica Neue" w:eastAsia="Helvetica Neue" w:hAnsi="Helvetica Neue" w:cs="Helvetica Neue"/>
          <w:color w:val="333333"/>
          <w:sz w:val="21"/>
          <w:szCs w:val="21"/>
        </w:rPr>
        <w:t>Minoa</w:t>
      </w:r>
      <w:proofErr w:type="spellEnd"/>
      <w:r>
        <w:rPr>
          <w:rFonts w:ascii="Helvetica Neue" w:eastAsia="Helvetica Neue" w:hAnsi="Helvetica Neue" w:cs="Helvetica Neue"/>
          <w:color w:val="333333"/>
          <w:sz w:val="21"/>
          <w:szCs w:val="21"/>
        </w:rPr>
        <w:t>, Palazzolo Acreide).</w:t>
      </w:r>
    </w:p>
    <w:p w14:paraId="0000000C" w14:textId="77777777" w:rsidR="00A706FA" w:rsidRDefault="00000000">
      <w:pPr>
        <w:jc w:val="both"/>
        <w:rPr>
          <w:rFonts w:ascii="Helvetica Neue" w:eastAsia="Helvetica Neue" w:hAnsi="Helvetica Neue" w:cs="Helvetica Neue"/>
          <w:color w:val="333333"/>
          <w:sz w:val="21"/>
          <w:szCs w:val="21"/>
        </w:rPr>
      </w:pPr>
      <w:r>
        <w:rPr>
          <w:rFonts w:ascii="Helvetica Neue" w:eastAsia="Helvetica Neue" w:hAnsi="Helvetica Neue" w:cs="Helvetica Neue"/>
          <w:color w:val="333333"/>
          <w:sz w:val="21"/>
          <w:szCs w:val="21"/>
        </w:rPr>
        <w:t>Dal 2023 è Direttore Artistico della manifestazione “Impact Festival”, festival teatrale che si svolge in Tuscia dal 2022 e che vede sul palco artisti nazionali e internazionali quali Michele Placido, Sergio Muniz, Lucrezia Lante della Rovere, Roberto Ciufoli.</w:t>
      </w:r>
    </w:p>
    <w:p w14:paraId="0000000D" w14:textId="77777777" w:rsidR="00A706FA" w:rsidRDefault="00000000">
      <w:pPr>
        <w:pStyle w:val="Sottotitolo"/>
        <w:jc w:val="both"/>
        <w:rPr>
          <w:rFonts w:ascii="Helvetica Neue" w:eastAsia="Helvetica Neue" w:hAnsi="Helvetica Neue" w:cs="Helvetica Neue"/>
          <w:color w:val="333333"/>
          <w:sz w:val="21"/>
          <w:szCs w:val="21"/>
        </w:rPr>
      </w:pPr>
      <w:r>
        <w:rPr>
          <w:rFonts w:ascii="Helvetica Neue" w:eastAsia="Helvetica Neue" w:hAnsi="Helvetica Neue" w:cs="Helvetica Neue"/>
          <w:color w:val="333333"/>
          <w:sz w:val="21"/>
          <w:szCs w:val="21"/>
        </w:rPr>
        <w:t>Sempre nel 2023 partecipa come artista internazionale al progetto “Sulle orme di Peter Brook: Centro di Ricerca e Innovazione teatrale Itinerante”, progetto realizzato con il sostegno del Ministero della Cultura, che si propone di portare il teatro di ricerca fuori dai grandi centri urbani tramite spettacoli e formazione. La prima edizione ha previsto otto tappe nelle seguenti regioni italiane: Sicilia, Campania, Calabria, Lazio, Umbria, Marche, Piemonte, Basilicata.</w:t>
      </w:r>
    </w:p>
    <w:p w14:paraId="0000000E" w14:textId="77777777" w:rsidR="00A706FA" w:rsidRDefault="00000000">
      <w:pPr>
        <w:rPr>
          <w:rFonts w:ascii="Helvetica Neue" w:eastAsia="Helvetica Neue" w:hAnsi="Helvetica Neue" w:cs="Helvetica Neue"/>
          <w:color w:val="333333"/>
          <w:sz w:val="21"/>
          <w:szCs w:val="21"/>
        </w:rPr>
      </w:pPr>
      <w:r>
        <w:rPr>
          <w:rFonts w:ascii="Helvetica Neue" w:eastAsia="Helvetica Neue" w:hAnsi="Helvetica Neue" w:cs="Helvetica Neue"/>
          <w:color w:val="333333"/>
          <w:sz w:val="21"/>
          <w:szCs w:val="21"/>
        </w:rPr>
        <w:t xml:space="preserve">Nel 2024 assume la Direzione Artistica del progetto “Frammenti da Shakespeare: il Bardo fra Teatro di Ricerca e innovazione teatrale” finanziato dal Comune di Roma e organizzato nell’ambito dell’avviso </w:t>
      </w:r>
      <w:r>
        <w:rPr>
          <w:rFonts w:ascii="Helvetica Neue" w:eastAsia="Helvetica Neue" w:hAnsi="Helvetica Neue" w:cs="Helvetica Neue"/>
          <w:color w:val="333333"/>
          <w:sz w:val="21"/>
          <w:szCs w:val="21"/>
        </w:rPr>
        <w:lastRenderedPageBreak/>
        <w:t>Pubblico Per La Concessione Di Contributi Destinati A Sale Teatrali Private Con Capienza Inferiore A 100 Posti Aventi Sede A Roma, Per Progetti Nell'ambito Dello Spettacolo Dal Vivo E Della Formazione.</w:t>
      </w:r>
    </w:p>
    <w:p w14:paraId="0A68532E" w14:textId="14DB77E6" w:rsidR="00F815A4" w:rsidRDefault="00F815A4" w:rsidP="00F815A4">
      <w:pPr>
        <w:rPr>
          <w:rFonts w:ascii="Helvetica Neue" w:eastAsia="Helvetica Neue" w:hAnsi="Helvetica Neue" w:cs="Helvetica Neue"/>
          <w:color w:val="333333"/>
          <w:sz w:val="21"/>
          <w:szCs w:val="21"/>
        </w:rPr>
      </w:pPr>
      <w:r>
        <w:rPr>
          <w:rFonts w:ascii="Helvetica Neue" w:eastAsia="Helvetica Neue" w:hAnsi="Helvetica Neue" w:cs="Helvetica Neue"/>
          <w:color w:val="333333"/>
          <w:sz w:val="21"/>
          <w:szCs w:val="21"/>
        </w:rPr>
        <w:t>Nel 202</w:t>
      </w:r>
      <w:r>
        <w:rPr>
          <w:rFonts w:ascii="Helvetica Neue" w:eastAsia="Helvetica Neue" w:hAnsi="Helvetica Neue" w:cs="Helvetica Neue"/>
          <w:color w:val="333333"/>
          <w:sz w:val="21"/>
          <w:szCs w:val="21"/>
        </w:rPr>
        <w:t>5</w:t>
      </w:r>
      <w:r>
        <w:rPr>
          <w:rFonts w:ascii="Helvetica Neue" w:eastAsia="Helvetica Neue" w:hAnsi="Helvetica Neue" w:cs="Helvetica Neue"/>
          <w:color w:val="333333"/>
          <w:sz w:val="21"/>
          <w:szCs w:val="21"/>
        </w:rPr>
        <w:t xml:space="preserve"> assume la Direzione Artistica del progetto “</w:t>
      </w:r>
      <w:r>
        <w:rPr>
          <w:rFonts w:ascii="Helvetica Neue" w:eastAsia="Helvetica Neue" w:hAnsi="Helvetica Neue" w:cs="Helvetica Neue"/>
          <w:color w:val="333333"/>
          <w:sz w:val="21"/>
          <w:szCs w:val="21"/>
        </w:rPr>
        <w:t>L’eredità di Edipo</w:t>
      </w:r>
      <w:r>
        <w:rPr>
          <w:rFonts w:ascii="Helvetica Neue" w:eastAsia="Helvetica Neue" w:hAnsi="Helvetica Neue" w:cs="Helvetica Neue"/>
          <w:color w:val="333333"/>
          <w:sz w:val="21"/>
          <w:szCs w:val="21"/>
        </w:rPr>
        <w:t>” finanziato dal Comune di Roma e organizzato nell’ambito dell’avviso Pubblico Per La Concessione Di Contributi Destinati A Sale Teatrali Private Con Capienza Inferiore A 100 Posti Aventi Sede A Roma, Per Progetti Nell'ambito Dello Spettacolo Dal Vivo E Della Formazione.</w:t>
      </w:r>
    </w:p>
    <w:p w14:paraId="11804E40" w14:textId="77777777" w:rsidR="00F815A4" w:rsidRDefault="00F815A4" w:rsidP="00F815A4">
      <w:pPr>
        <w:jc w:val="both"/>
        <w:rPr>
          <w:rFonts w:ascii="Helvetica Neue" w:eastAsia="Helvetica Neue" w:hAnsi="Helvetica Neue" w:cs="Helvetica Neue"/>
          <w:color w:val="333333"/>
          <w:sz w:val="21"/>
          <w:szCs w:val="21"/>
        </w:rPr>
      </w:pPr>
      <w:r>
        <w:rPr>
          <w:rFonts w:ascii="Helvetica Neue" w:eastAsia="Helvetica Neue" w:hAnsi="Helvetica Neue" w:cs="Helvetica Neue"/>
          <w:color w:val="333333"/>
          <w:sz w:val="21"/>
          <w:szCs w:val="21"/>
        </w:rPr>
        <w:t xml:space="preserve">Nel 2025 interpreta Otello, ancora con la regia di Gina </w:t>
      </w:r>
      <w:proofErr w:type="spellStart"/>
      <w:r>
        <w:rPr>
          <w:rFonts w:ascii="Helvetica Neue" w:eastAsia="Helvetica Neue" w:hAnsi="Helvetica Neue" w:cs="Helvetica Neue"/>
          <w:color w:val="333333"/>
          <w:sz w:val="21"/>
          <w:szCs w:val="21"/>
        </w:rPr>
        <w:t>Merulla</w:t>
      </w:r>
      <w:proofErr w:type="spellEnd"/>
      <w:r>
        <w:rPr>
          <w:rFonts w:ascii="Helvetica Neue" w:eastAsia="Helvetica Neue" w:hAnsi="Helvetica Neue" w:cs="Helvetica Neue"/>
          <w:color w:val="333333"/>
          <w:sz w:val="21"/>
          <w:szCs w:val="21"/>
        </w:rPr>
        <w:t xml:space="preserve">, che scrive un’altra pagina importante nella sperimentazione performativa basata sul movimento come primario mezzo espressivo. </w:t>
      </w:r>
    </w:p>
    <w:p w14:paraId="0000000F" w14:textId="77777777" w:rsidR="00A706FA" w:rsidRDefault="00A706FA"/>
    <w:p w14:paraId="00000010" w14:textId="77777777" w:rsidR="00A706FA" w:rsidRDefault="00000000">
      <w:pPr>
        <w:pStyle w:val="Sottotitolo"/>
        <w:rPr>
          <w:rFonts w:ascii="Helvetica Neue" w:eastAsia="Helvetica Neue" w:hAnsi="Helvetica Neue" w:cs="Helvetica Neue"/>
          <w:color w:val="333333"/>
          <w:sz w:val="21"/>
          <w:szCs w:val="21"/>
          <w:u w:val="single"/>
        </w:rPr>
      </w:pPr>
      <w:r>
        <w:rPr>
          <w:rFonts w:ascii="Helvetica Neue" w:eastAsia="Helvetica Neue" w:hAnsi="Helvetica Neue" w:cs="Helvetica Neue"/>
          <w:color w:val="333333"/>
          <w:sz w:val="21"/>
          <w:szCs w:val="21"/>
          <w:u w:val="single"/>
        </w:rPr>
        <w:t>Carriera</w:t>
      </w:r>
    </w:p>
    <w:p w14:paraId="00000011" w14:textId="77777777" w:rsidR="00A706FA" w:rsidRDefault="00000000">
      <w:pPr>
        <w:pStyle w:val="Sottotitolo"/>
        <w:rPr>
          <w:rFonts w:ascii="Helvetica Neue" w:eastAsia="Helvetica Neue" w:hAnsi="Helvetica Neue" w:cs="Helvetica Neue"/>
          <w:color w:val="333333"/>
          <w:sz w:val="21"/>
          <w:szCs w:val="21"/>
          <w:u w:val="single"/>
        </w:rPr>
      </w:pPr>
      <w:r>
        <w:rPr>
          <w:rFonts w:ascii="Helvetica Neue" w:eastAsia="Helvetica Neue" w:hAnsi="Helvetica Neue" w:cs="Helvetica Neue"/>
          <w:color w:val="333333"/>
          <w:sz w:val="21"/>
          <w:szCs w:val="21"/>
          <w:u w:val="single"/>
        </w:rPr>
        <w:t>Attore (teatro)</w:t>
      </w:r>
    </w:p>
    <w:p w14:paraId="00000012" w14:textId="77777777" w:rsidR="00A706FA" w:rsidRDefault="00000000">
      <w:pPr>
        <w:pStyle w:val="Sottotitolo"/>
        <w:rPr>
          <w:rFonts w:ascii="Helvetica Neue" w:eastAsia="Helvetica Neue" w:hAnsi="Helvetica Neue" w:cs="Helvetica Neue"/>
          <w:color w:val="333333"/>
          <w:sz w:val="21"/>
          <w:szCs w:val="21"/>
        </w:rPr>
      </w:pPr>
      <w:r>
        <w:rPr>
          <w:rFonts w:ascii="Helvetica Neue" w:eastAsia="Helvetica Neue" w:hAnsi="Helvetica Neue" w:cs="Helvetica Neue"/>
          <w:color w:val="333333"/>
          <w:sz w:val="21"/>
          <w:szCs w:val="21"/>
        </w:rPr>
        <w:t>Antigone, regia di Jean Anouilh</w:t>
      </w:r>
    </w:p>
    <w:p w14:paraId="00000013" w14:textId="77777777" w:rsidR="00A706FA" w:rsidRDefault="00000000">
      <w:pPr>
        <w:pStyle w:val="Sottotitolo"/>
        <w:rPr>
          <w:rFonts w:ascii="Helvetica Neue" w:eastAsia="Helvetica Neue" w:hAnsi="Helvetica Neue" w:cs="Helvetica Neue"/>
          <w:color w:val="333333"/>
          <w:sz w:val="21"/>
          <w:szCs w:val="21"/>
        </w:rPr>
      </w:pPr>
      <w:r>
        <w:rPr>
          <w:rFonts w:ascii="Helvetica Neue" w:eastAsia="Helvetica Neue" w:hAnsi="Helvetica Neue" w:cs="Helvetica Neue"/>
          <w:color w:val="333333"/>
          <w:sz w:val="21"/>
          <w:szCs w:val="21"/>
        </w:rPr>
        <w:t>Mahabharata, regia di Peter Brook (1984-1988)</w:t>
      </w:r>
    </w:p>
    <w:p w14:paraId="00000014" w14:textId="77777777" w:rsidR="00A706FA" w:rsidRDefault="00000000">
      <w:pPr>
        <w:pStyle w:val="Sottotitolo"/>
        <w:rPr>
          <w:rFonts w:ascii="Helvetica Neue" w:eastAsia="Helvetica Neue" w:hAnsi="Helvetica Neue" w:cs="Helvetica Neue"/>
          <w:color w:val="333333"/>
          <w:sz w:val="21"/>
          <w:szCs w:val="21"/>
        </w:rPr>
      </w:pPr>
      <w:r>
        <w:rPr>
          <w:rFonts w:ascii="Helvetica Neue" w:eastAsia="Helvetica Neue" w:hAnsi="Helvetica Neue" w:cs="Helvetica Neue"/>
          <w:color w:val="333333"/>
          <w:sz w:val="21"/>
          <w:szCs w:val="21"/>
        </w:rPr>
        <w:t xml:space="preserve">La </w:t>
      </w:r>
      <w:proofErr w:type="spellStart"/>
      <w:r>
        <w:rPr>
          <w:rFonts w:ascii="Helvetica Neue" w:eastAsia="Helvetica Neue" w:hAnsi="Helvetica Neue" w:cs="Helvetica Neue"/>
          <w:color w:val="333333"/>
          <w:sz w:val="21"/>
          <w:szCs w:val="21"/>
        </w:rPr>
        <w:t>Tempète</w:t>
      </w:r>
      <w:proofErr w:type="spellEnd"/>
      <w:r>
        <w:rPr>
          <w:rFonts w:ascii="Helvetica Neue" w:eastAsia="Helvetica Neue" w:hAnsi="Helvetica Neue" w:cs="Helvetica Neue"/>
          <w:color w:val="333333"/>
          <w:sz w:val="21"/>
          <w:szCs w:val="21"/>
        </w:rPr>
        <w:t>, regia di Peter Brook</w:t>
      </w:r>
    </w:p>
    <w:p w14:paraId="00000015" w14:textId="77777777" w:rsidR="00A706FA" w:rsidRDefault="00000000">
      <w:pPr>
        <w:pStyle w:val="Sottotitolo"/>
        <w:rPr>
          <w:rFonts w:ascii="Helvetica Neue" w:eastAsia="Helvetica Neue" w:hAnsi="Helvetica Neue" w:cs="Helvetica Neue"/>
          <w:color w:val="333333"/>
          <w:sz w:val="21"/>
          <w:szCs w:val="21"/>
        </w:rPr>
      </w:pPr>
      <w:r>
        <w:rPr>
          <w:rFonts w:ascii="Helvetica Neue" w:eastAsia="Helvetica Neue" w:hAnsi="Helvetica Neue" w:cs="Helvetica Neue"/>
          <w:color w:val="333333"/>
          <w:sz w:val="21"/>
          <w:szCs w:val="21"/>
        </w:rPr>
        <w:t xml:space="preserve">La </w:t>
      </w:r>
      <w:proofErr w:type="spellStart"/>
      <w:r>
        <w:rPr>
          <w:rFonts w:ascii="Helvetica Neue" w:eastAsia="Helvetica Neue" w:hAnsi="Helvetica Neue" w:cs="Helvetica Neue"/>
          <w:color w:val="333333"/>
          <w:sz w:val="21"/>
          <w:szCs w:val="21"/>
        </w:rPr>
        <w:t>Tragèdie</w:t>
      </w:r>
      <w:proofErr w:type="spellEnd"/>
      <w:r>
        <w:rPr>
          <w:rFonts w:ascii="Helvetica Neue" w:eastAsia="Helvetica Neue" w:hAnsi="Helvetica Neue" w:cs="Helvetica Neue"/>
          <w:color w:val="333333"/>
          <w:sz w:val="21"/>
          <w:szCs w:val="21"/>
        </w:rPr>
        <w:t xml:space="preserve"> de Carmen, regia di Peter Brook</w:t>
      </w:r>
    </w:p>
    <w:p w14:paraId="00000016" w14:textId="77777777" w:rsidR="00A706FA" w:rsidRDefault="00000000">
      <w:pPr>
        <w:pStyle w:val="Sottotitolo"/>
        <w:rPr>
          <w:rFonts w:ascii="Helvetica Neue" w:eastAsia="Helvetica Neue" w:hAnsi="Helvetica Neue" w:cs="Helvetica Neue"/>
          <w:color w:val="333333"/>
          <w:sz w:val="21"/>
          <w:szCs w:val="21"/>
        </w:rPr>
      </w:pPr>
      <w:proofErr w:type="spellStart"/>
      <w:r>
        <w:rPr>
          <w:rFonts w:ascii="Helvetica Neue" w:eastAsia="Helvetica Neue" w:hAnsi="Helvetica Neue" w:cs="Helvetica Neue"/>
          <w:color w:val="333333"/>
          <w:sz w:val="21"/>
          <w:szCs w:val="21"/>
        </w:rPr>
        <w:t>Woza</w:t>
      </w:r>
      <w:proofErr w:type="spellEnd"/>
      <w:r>
        <w:rPr>
          <w:rFonts w:ascii="Helvetica Neue" w:eastAsia="Helvetica Neue" w:hAnsi="Helvetica Neue" w:cs="Helvetica Neue"/>
          <w:color w:val="333333"/>
          <w:sz w:val="21"/>
          <w:szCs w:val="21"/>
        </w:rPr>
        <w:t xml:space="preserve"> Albert, regia di Peter Brook</w:t>
      </w:r>
    </w:p>
    <w:p w14:paraId="00000017" w14:textId="77777777" w:rsidR="00A706FA" w:rsidRDefault="00000000">
      <w:pPr>
        <w:pStyle w:val="Sottotitolo"/>
        <w:rPr>
          <w:rFonts w:ascii="Helvetica Neue" w:eastAsia="Helvetica Neue" w:hAnsi="Helvetica Neue" w:cs="Helvetica Neue"/>
          <w:color w:val="333333"/>
          <w:sz w:val="21"/>
          <w:szCs w:val="21"/>
        </w:rPr>
      </w:pPr>
      <w:r>
        <w:rPr>
          <w:rFonts w:ascii="Helvetica Neue" w:eastAsia="Helvetica Neue" w:hAnsi="Helvetica Neue" w:cs="Helvetica Neue"/>
          <w:color w:val="333333"/>
          <w:sz w:val="21"/>
          <w:szCs w:val="21"/>
        </w:rPr>
        <w:t xml:space="preserve">Frammenti da Cechov, regia di Gina </w:t>
      </w:r>
      <w:proofErr w:type="spellStart"/>
      <w:r>
        <w:rPr>
          <w:rFonts w:ascii="Helvetica Neue" w:eastAsia="Helvetica Neue" w:hAnsi="Helvetica Neue" w:cs="Helvetica Neue"/>
          <w:color w:val="333333"/>
          <w:sz w:val="21"/>
          <w:szCs w:val="21"/>
        </w:rPr>
        <w:t>Merulla</w:t>
      </w:r>
      <w:proofErr w:type="spellEnd"/>
    </w:p>
    <w:p w14:paraId="00000018" w14:textId="77777777" w:rsidR="00A706FA" w:rsidRDefault="00000000">
      <w:pPr>
        <w:pStyle w:val="Sottotitolo"/>
        <w:rPr>
          <w:rFonts w:ascii="Helvetica Neue" w:eastAsia="Helvetica Neue" w:hAnsi="Helvetica Neue" w:cs="Helvetica Neue"/>
          <w:color w:val="333333"/>
          <w:sz w:val="21"/>
          <w:szCs w:val="21"/>
        </w:rPr>
      </w:pPr>
      <w:r>
        <w:rPr>
          <w:rFonts w:ascii="Helvetica Neue" w:eastAsia="Helvetica Neue" w:hAnsi="Helvetica Neue" w:cs="Helvetica Neue"/>
          <w:color w:val="333333"/>
          <w:sz w:val="21"/>
          <w:szCs w:val="21"/>
        </w:rPr>
        <w:t xml:space="preserve">Apartheid, regia di Gina </w:t>
      </w:r>
      <w:proofErr w:type="spellStart"/>
      <w:r>
        <w:rPr>
          <w:rFonts w:ascii="Helvetica Neue" w:eastAsia="Helvetica Neue" w:hAnsi="Helvetica Neue" w:cs="Helvetica Neue"/>
          <w:color w:val="333333"/>
          <w:sz w:val="21"/>
          <w:szCs w:val="21"/>
        </w:rPr>
        <w:t>Merulla</w:t>
      </w:r>
      <w:proofErr w:type="spellEnd"/>
    </w:p>
    <w:p w14:paraId="00000019" w14:textId="77777777" w:rsidR="00A706FA" w:rsidRDefault="00000000">
      <w:pPr>
        <w:pStyle w:val="Sottotitolo"/>
        <w:rPr>
          <w:rFonts w:ascii="Helvetica Neue" w:eastAsia="Helvetica Neue" w:hAnsi="Helvetica Neue" w:cs="Helvetica Neue"/>
          <w:color w:val="333333"/>
          <w:sz w:val="21"/>
          <w:szCs w:val="21"/>
        </w:rPr>
      </w:pPr>
      <w:r>
        <w:rPr>
          <w:rFonts w:ascii="Helvetica Neue" w:eastAsia="Helvetica Neue" w:hAnsi="Helvetica Neue" w:cs="Helvetica Neue"/>
          <w:color w:val="333333"/>
          <w:sz w:val="21"/>
          <w:szCs w:val="21"/>
        </w:rPr>
        <w:t xml:space="preserve">Il Quarto Vuoto, regia di Gina </w:t>
      </w:r>
      <w:proofErr w:type="spellStart"/>
      <w:r>
        <w:rPr>
          <w:rFonts w:ascii="Helvetica Neue" w:eastAsia="Helvetica Neue" w:hAnsi="Helvetica Neue" w:cs="Helvetica Neue"/>
          <w:color w:val="333333"/>
          <w:sz w:val="21"/>
          <w:szCs w:val="21"/>
        </w:rPr>
        <w:t>Merulla</w:t>
      </w:r>
      <w:proofErr w:type="spellEnd"/>
    </w:p>
    <w:p w14:paraId="0000001A" w14:textId="77777777" w:rsidR="00A706FA" w:rsidRDefault="00000000">
      <w:pPr>
        <w:pStyle w:val="Sottotitolo"/>
        <w:rPr>
          <w:rFonts w:ascii="Helvetica Neue" w:eastAsia="Helvetica Neue" w:hAnsi="Helvetica Neue" w:cs="Helvetica Neue"/>
          <w:color w:val="333333"/>
          <w:sz w:val="21"/>
          <w:szCs w:val="21"/>
        </w:rPr>
      </w:pPr>
      <w:r>
        <w:rPr>
          <w:rFonts w:ascii="Helvetica Neue" w:eastAsia="Helvetica Neue" w:hAnsi="Helvetica Neue" w:cs="Helvetica Neue"/>
          <w:color w:val="333333"/>
          <w:sz w:val="21"/>
          <w:szCs w:val="21"/>
        </w:rPr>
        <w:t xml:space="preserve">Edipo a Colono, regia di Gina </w:t>
      </w:r>
      <w:proofErr w:type="spellStart"/>
      <w:r>
        <w:rPr>
          <w:rFonts w:ascii="Helvetica Neue" w:eastAsia="Helvetica Neue" w:hAnsi="Helvetica Neue" w:cs="Helvetica Neue"/>
          <w:color w:val="333333"/>
          <w:sz w:val="21"/>
          <w:szCs w:val="21"/>
        </w:rPr>
        <w:t>Merulla</w:t>
      </w:r>
      <w:proofErr w:type="spellEnd"/>
    </w:p>
    <w:p w14:paraId="0000001B" w14:textId="670A7E78" w:rsidR="00A706FA" w:rsidRDefault="00F815A4">
      <w:pPr>
        <w:rPr>
          <w:rFonts w:ascii="Helvetica Neue" w:eastAsia="Helvetica Neue" w:hAnsi="Helvetica Neue" w:cs="Helvetica Neue"/>
          <w:color w:val="333333"/>
          <w:sz w:val="21"/>
          <w:szCs w:val="21"/>
        </w:rPr>
      </w:pPr>
      <w:r>
        <w:rPr>
          <w:rFonts w:ascii="Helvetica Neue" w:eastAsia="Helvetica Neue" w:hAnsi="Helvetica Neue" w:cs="Helvetica Neue"/>
          <w:color w:val="333333"/>
          <w:sz w:val="21"/>
          <w:szCs w:val="21"/>
        </w:rPr>
        <w:t xml:space="preserve">Il volto di </w:t>
      </w:r>
      <w:r w:rsidR="00000000">
        <w:rPr>
          <w:rFonts w:ascii="Helvetica Neue" w:eastAsia="Helvetica Neue" w:hAnsi="Helvetica Neue" w:cs="Helvetica Neue"/>
          <w:color w:val="333333"/>
          <w:sz w:val="21"/>
          <w:szCs w:val="21"/>
        </w:rPr>
        <w:t xml:space="preserve">Otello, regia di Gina </w:t>
      </w:r>
      <w:proofErr w:type="spellStart"/>
      <w:r w:rsidR="00000000">
        <w:rPr>
          <w:rFonts w:ascii="Helvetica Neue" w:eastAsia="Helvetica Neue" w:hAnsi="Helvetica Neue" w:cs="Helvetica Neue"/>
          <w:color w:val="333333"/>
          <w:sz w:val="21"/>
          <w:szCs w:val="21"/>
        </w:rPr>
        <w:t>Merulla</w:t>
      </w:r>
      <w:proofErr w:type="spellEnd"/>
    </w:p>
    <w:p w14:paraId="0000001C" w14:textId="77777777" w:rsidR="00A706FA" w:rsidRDefault="00A706FA">
      <w:pPr>
        <w:pStyle w:val="Sottotitolo"/>
        <w:rPr>
          <w:rFonts w:ascii="Helvetica Neue" w:eastAsia="Helvetica Neue" w:hAnsi="Helvetica Neue" w:cs="Helvetica Neue"/>
          <w:color w:val="333333"/>
          <w:sz w:val="21"/>
          <w:szCs w:val="21"/>
          <w:u w:val="single"/>
        </w:rPr>
      </w:pPr>
    </w:p>
    <w:p w14:paraId="0000001D" w14:textId="77777777" w:rsidR="00A706FA" w:rsidRDefault="00000000">
      <w:pPr>
        <w:pStyle w:val="Sottotitolo"/>
        <w:rPr>
          <w:rFonts w:ascii="Helvetica Neue" w:eastAsia="Helvetica Neue" w:hAnsi="Helvetica Neue" w:cs="Helvetica Neue"/>
          <w:color w:val="333333"/>
          <w:sz w:val="21"/>
          <w:szCs w:val="21"/>
          <w:u w:val="single"/>
        </w:rPr>
      </w:pPr>
      <w:r>
        <w:rPr>
          <w:rFonts w:ascii="Helvetica Neue" w:eastAsia="Helvetica Neue" w:hAnsi="Helvetica Neue" w:cs="Helvetica Neue"/>
          <w:color w:val="333333"/>
          <w:sz w:val="21"/>
          <w:szCs w:val="21"/>
          <w:u w:val="single"/>
        </w:rPr>
        <w:t>Attore (cinema)</w:t>
      </w:r>
    </w:p>
    <w:p w14:paraId="0000001E" w14:textId="77777777" w:rsidR="00A706FA" w:rsidRDefault="00000000">
      <w:pPr>
        <w:pStyle w:val="Sottotitolo"/>
        <w:rPr>
          <w:rFonts w:ascii="Helvetica Neue" w:eastAsia="Helvetica Neue" w:hAnsi="Helvetica Neue" w:cs="Helvetica Neue"/>
          <w:color w:val="333333"/>
          <w:sz w:val="21"/>
          <w:szCs w:val="21"/>
        </w:rPr>
      </w:pPr>
      <w:proofErr w:type="spellStart"/>
      <w:r>
        <w:rPr>
          <w:rFonts w:ascii="Helvetica Neue" w:eastAsia="Helvetica Neue" w:hAnsi="Helvetica Neue" w:cs="Helvetica Neue"/>
          <w:color w:val="333333"/>
          <w:sz w:val="21"/>
          <w:szCs w:val="21"/>
        </w:rPr>
        <w:t>Ceddo</w:t>
      </w:r>
      <w:proofErr w:type="spellEnd"/>
      <w:r>
        <w:rPr>
          <w:rFonts w:ascii="Helvetica Neue" w:eastAsia="Helvetica Neue" w:hAnsi="Helvetica Neue" w:cs="Helvetica Neue"/>
          <w:color w:val="333333"/>
          <w:sz w:val="21"/>
          <w:szCs w:val="21"/>
        </w:rPr>
        <w:t>, regia di Ousmane Sembène (1977)</w:t>
      </w:r>
    </w:p>
    <w:p w14:paraId="0000001F" w14:textId="77777777" w:rsidR="00A706FA" w:rsidRDefault="00000000">
      <w:pPr>
        <w:pStyle w:val="Sottotitolo"/>
        <w:rPr>
          <w:rFonts w:ascii="Helvetica Neue" w:eastAsia="Helvetica Neue" w:hAnsi="Helvetica Neue" w:cs="Helvetica Neue"/>
          <w:color w:val="333333"/>
          <w:sz w:val="21"/>
          <w:szCs w:val="21"/>
        </w:rPr>
      </w:pPr>
      <w:r>
        <w:rPr>
          <w:rFonts w:ascii="Helvetica Neue" w:eastAsia="Helvetica Neue" w:hAnsi="Helvetica Neue" w:cs="Helvetica Neue"/>
          <w:color w:val="333333"/>
          <w:sz w:val="21"/>
          <w:szCs w:val="21"/>
        </w:rPr>
        <w:t>Colpo di spugna, regia di Bertrand Tavernier (1981)</w:t>
      </w:r>
    </w:p>
    <w:p w14:paraId="00000020" w14:textId="15D04ED4" w:rsidR="00A706FA" w:rsidRDefault="00000000">
      <w:pPr>
        <w:pStyle w:val="Sottotitolo"/>
        <w:rPr>
          <w:rFonts w:ascii="Helvetica Neue" w:eastAsia="Helvetica Neue" w:hAnsi="Helvetica Neue" w:cs="Helvetica Neue"/>
          <w:color w:val="333333"/>
          <w:sz w:val="21"/>
          <w:szCs w:val="21"/>
        </w:rPr>
      </w:pPr>
      <w:r>
        <w:rPr>
          <w:rFonts w:ascii="Helvetica Neue" w:eastAsia="Helvetica Neue" w:hAnsi="Helvetica Neue" w:cs="Helvetica Neue"/>
          <w:color w:val="333333"/>
          <w:sz w:val="21"/>
          <w:szCs w:val="21"/>
        </w:rPr>
        <w:t>Mah</w:t>
      </w:r>
      <w:r w:rsidR="00F815A4">
        <w:rPr>
          <w:rFonts w:ascii="Helvetica Neue" w:eastAsia="Helvetica Neue" w:hAnsi="Helvetica Neue" w:cs="Helvetica Neue"/>
          <w:color w:val="333333"/>
          <w:sz w:val="21"/>
          <w:szCs w:val="21"/>
        </w:rPr>
        <w:t>a</w:t>
      </w:r>
      <w:r>
        <w:rPr>
          <w:rFonts w:ascii="Helvetica Neue" w:eastAsia="Helvetica Neue" w:hAnsi="Helvetica Neue" w:cs="Helvetica Neue"/>
          <w:color w:val="333333"/>
          <w:sz w:val="21"/>
          <w:szCs w:val="21"/>
        </w:rPr>
        <w:t>bh</w:t>
      </w:r>
      <w:r w:rsidR="00F815A4">
        <w:rPr>
          <w:rFonts w:ascii="Helvetica Neue" w:eastAsia="Helvetica Neue" w:hAnsi="Helvetica Neue" w:cs="Helvetica Neue"/>
          <w:color w:val="333333"/>
          <w:sz w:val="21"/>
          <w:szCs w:val="21"/>
        </w:rPr>
        <w:t>a</w:t>
      </w:r>
      <w:r>
        <w:rPr>
          <w:rFonts w:ascii="Helvetica Neue" w:eastAsia="Helvetica Neue" w:hAnsi="Helvetica Neue" w:cs="Helvetica Neue"/>
          <w:color w:val="333333"/>
          <w:sz w:val="21"/>
          <w:szCs w:val="21"/>
        </w:rPr>
        <w:t>rata, regia di Peter Brook (1989)</w:t>
      </w:r>
    </w:p>
    <w:p w14:paraId="00000021" w14:textId="77777777" w:rsidR="00A706FA" w:rsidRDefault="00000000">
      <w:pPr>
        <w:pStyle w:val="Sottotitolo"/>
        <w:rPr>
          <w:rFonts w:ascii="Helvetica Neue" w:eastAsia="Helvetica Neue" w:hAnsi="Helvetica Neue" w:cs="Helvetica Neue"/>
          <w:color w:val="333333"/>
          <w:sz w:val="21"/>
          <w:szCs w:val="21"/>
        </w:rPr>
      </w:pPr>
      <w:r>
        <w:rPr>
          <w:rFonts w:ascii="Helvetica Neue" w:eastAsia="Helvetica Neue" w:hAnsi="Helvetica Neue" w:cs="Helvetica Neue"/>
          <w:color w:val="333333"/>
          <w:sz w:val="21"/>
          <w:szCs w:val="21"/>
        </w:rPr>
        <w:t>Iago, regia di Volfango De Biasi (2009)</w:t>
      </w:r>
    </w:p>
    <w:p w14:paraId="00000022" w14:textId="77777777" w:rsidR="00A706FA" w:rsidRDefault="00000000">
      <w:pPr>
        <w:pStyle w:val="Sottotitolo"/>
        <w:rPr>
          <w:rFonts w:ascii="Helvetica Neue" w:eastAsia="Helvetica Neue" w:hAnsi="Helvetica Neue" w:cs="Helvetica Neue"/>
          <w:color w:val="333333"/>
          <w:sz w:val="21"/>
          <w:szCs w:val="21"/>
        </w:rPr>
      </w:pPr>
      <w:r>
        <w:rPr>
          <w:rFonts w:ascii="Helvetica Neue" w:eastAsia="Helvetica Neue" w:hAnsi="Helvetica Neue" w:cs="Helvetica Neue"/>
          <w:color w:val="333333"/>
          <w:sz w:val="21"/>
          <w:szCs w:val="21"/>
        </w:rPr>
        <w:t>The Tempest, regia di Julie Taymor (2010)</w:t>
      </w:r>
    </w:p>
    <w:p w14:paraId="00000023" w14:textId="77777777" w:rsidR="00A706FA" w:rsidRDefault="00000000">
      <w:pPr>
        <w:pStyle w:val="Sottotitolo"/>
        <w:rPr>
          <w:rFonts w:ascii="Helvetica Neue" w:eastAsia="Helvetica Neue" w:hAnsi="Helvetica Neue" w:cs="Helvetica Neue"/>
          <w:color w:val="333333"/>
          <w:sz w:val="21"/>
          <w:szCs w:val="21"/>
        </w:rPr>
      </w:pPr>
      <w:r>
        <w:rPr>
          <w:rFonts w:ascii="Helvetica Neue" w:eastAsia="Helvetica Neue" w:hAnsi="Helvetica Neue" w:cs="Helvetica Neue"/>
          <w:color w:val="333333"/>
          <w:sz w:val="21"/>
          <w:szCs w:val="21"/>
        </w:rPr>
        <w:t>Il mistero di Dante (2014), di Louis Nero, -interpreta se stesso a fianco del Premio Oscar F. Murray Abraham</w:t>
      </w:r>
    </w:p>
    <w:p w14:paraId="00000024" w14:textId="77777777" w:rsidR="00A706FA" w:rsidRDefault="00000000">
      <w:pPr>
        <w:pStyle w:val="Sottotitolo"/>
        <w:rPr>
          <w:rFonts w:ascii="Helvetica Neue" w:eastAsia="Helvetica Neue" w:hAnsi="Helvetica Neue" w:cs="Helvetica Neue"/>
          <w:color w:val="333333"/>
          <w:sz w:val="21"/>
          <w:szCs w:val="21"/>
        </w:rPr>
      </w:pPr>
      <w:r>
        <w:rPr>
          <w:rFonts w:ascii="Helvetica Neue" w:eastAsia="Helvetica Neue" w:hAnsi="Helvetica Neue" w:cs="Helvetica Neue"/>
          <w:color w:val="333333"/>
          <w:sz w:val="21"/>
          <w:szCs w:val="21"/>
        </w:rPr>
        <w:t>Caracas, con la regia di marco D’amore al fianco di Tony Servillo</w:t>
      </w:r>
    </w:p>
    <w:sectPr w:rsidR="00A706FA">
      <w:pgSz w:w="11906" w:h="16838"/>
      <w:pgMar w:top="1417" w:right="1134" w:bottom="1134"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F890642F-A01B-4CEF-BDAC-49D7DC8FAB61}"/>
    <w:embedBold r:id="rId2" w:fontKey="{0195B512-3249-4741-932F-00AB1EC9E68B}"/>
  </w:font>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3" w:fontKey="{9D0C55D3-6CF2-4BB7-A38B-360F7DB30510}"/>
    <w:embedBold r:id="rId4" w:fontKey="{652C6301-00DF-4896-90D3-DB2B8FF3FE69}"/>
  </w:font>
  <w:font w:name="Calibri Light">
    <w:panose1 w:val="020F0302020204030204"/>
    <w:charset w:val="00"/>
    <w:family w:val="swiss"/>
    <w:pitch w:val="variable"/>
    <w:sig w:usb0="E4002EFF" w:usb1="C000247B" w:usb2="00000009" w:usb3="00000000" w:csb0="000001FF" w:csb1="00000000"/>
    <w:embedRegular r:id="rId5" w:fontKey="{81623307-482D-4732-8BB2-899B3D938AC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06FA"/>
    <w:rsid w:val="00A660F5"/>
    <w:rsid w:val="00A706FA"/>
    <w:rsid w:val="00F815A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21FC61"/>
  <w15:docId w15:val="{5DDFEC2C-3400-4B7E-B503-AA2965C93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link w:val="Titolo1Carattere"/>
    <w:uiPriority w:val="9"/>
    <w:qFormat/>
    <w:rsid w:val="0048196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character" w:customStyle="1" w:styleId="Titolo1Carattere">
    <w:name w:val="Titolo 1 Carattere"/>
    <w:basedOn w:val="Carpredefinitoparagrafo"/>
    <w:link w:val="Titolo1"/>
    <w:uiPriority w:val="9"/>
    <w:rsid w:val="0048196F"/>
    <w:rPr>
      <w:rFonts w:ascii="Times New Roman" w:eastAsia="Times New Roman" w:hAnsi="Times New Roman" w:cs="Times New Roman"/>
      <w:b/>
      <w:bCs/>
      <w:kern w:val="36"/>
      <w:sz w:val="48"/>
      <w:szCs w:val="48"/>
      <w:lang w:eastAsia="it-IT"/>
    </w:rPr>
  </w:style>
  <w:style w:type="paragraph" w:styleId="NormaleWeb">
    <w:name w:val="Normal (Web)"/>
    <w:basedOn w:val="Normale"/>
    <w:uiPriority w:val="99"/>
    <w:semiHidden/>
    <w:unhideWhenUsed/>
    <w:rsid w:val="0048196F"/>
    <w:pPr>
      <w:spacing w:before="100" w:beforeAutospacing="1" w:after="100" w:afterAutospacing="1" w:line="240" w:lineRule="auto"/>
    </w:pPr>
    <w:rPr>
      <w:rFonts w:ascii="Times New Roman" w:eastAsia="Times New Roman" w:hAnsi="Times New Roman" w:cs="Times New Roman"/>
      <w:sz w:val="24"/>
      <w:szCs w:val="24"/>
    </w:rPr>
  </w:style>
  <w:style w:type="paragraph" w:styleId="Sottotitolo">
    <w:name w:val="Subtitle"/>
    <w:basedOn w:val="Normale"/>
    <w:next w:val="Normale"/>
    <w:link w:val="SottotitoloCarattere"/>
    <w:uiPriority w:val="11"/>
    <w:qFormat/>
    <w:rPr>
      <w:color w:val="5A5A5A"/>
    </w:rPr>
  </w:style>
  <w:style w:type="character" w:customStyle="1" w:styleId="SottotitoloCarattere">
    <w:name w:val="Sottotitolo Carattere"/>
    <w:basedOn w:val="Carpredefinitoparagrafo"/>
    <w:link w:val="Sottotitolo"/>
    <w:uiPriority w:val="11"/>
    <w:rsid w:val="0048196F"/>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HIKPNScb82zO9r6w5DuWXU1D9w==">CgMxLjA4AHIhMVhPbG8wOXJlaktpaUVCWE8wSTFiZnNma3lWb3Q3aWJN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745</Words>
  <Characters>4251</Characters>
  <Application>Microsoft Office Word</Application>
  <DocSecurity>0</DocSecurity>
  <Lines>35</Lines>
  <Paragraphs>9</Paragraphs>
  <ScaleCrop>false</ScaleCrop>
  <Company/>
  <LinksUpToDate>false</LinksUpToDate>
  <CharactersWithSpaces>4987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3</cp:revision>
  <dcterms:created xsi:type="dcterms:W3CDTF">2023-01-31T09:37:00Z</dcterms:created>
  <dcterms:modified xsi:type="dcterms:W3CDTF">2025-07-15T15:33:00Z</dcterms:modified>
</cp:coreProperties>
</file>